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400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矿山路街道党工委</w:t>
      </w:r>
      <w:r>
        <w:rPr>
          <w:rFonts w:hint="default" w:ascii="方正小标宋简体" w:hAnsi="方正小标宋简体" w:eastAsia="方正小标宋简体" w:cs="方正小标宋简体"/>
          <w:sz w:val="44"/>
          <w:szCs w:val="44"/>
          <w:lang w:eastAsia="zh-CN"/>
        </w:rPr>
        <w:t>学习贯彻中国共产党白云鄂博矿区第十二届委员会第七次全体</w:t>
      </w:r>
    </w:p>
    <w:p w14:paraId="59AD116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eastAsia="zh-CN"/>
        </w:rPr>
      </w:pPr>
      <w:r>
        <w:rPr>
          <w:rFonts w:hint="default" w:ascii="方正小标宋简体" w:hAnsi="方正小标宋简体" w:eastAsia="方正小标宋简体" w:cs="方正小标宋简体"/>
          <w:sz w:val="44"/>
          <w:szCs w:val="44"/>
          <w:lang w:eastAsia="zh-CN"/>
        </w:rPr>
        <w:t>会议暨全区经济工作会议精神</w:t>
      </w:r>
    </w:p>
    <w:p w14:paraId="605E65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eastAsia="zh-CN"/>
        </w:rPr>
      </w:pPr>
    </w:p>
    <w:p w14:paraId="2767372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default" w:ascii="仿宋_GB2312" w:hAnsi="仿宋_GB2312" w:eastAsia="仿宋_GB2312" w:cs="仿宋_GB2312"/>
          <w:sz w:val="32"/>
          <w:szCs w:val="32"/>
          <w:lang w:eastAsia="zh-CN"/>
        </w:rPr>
        <w:t xml:space="preserve">   </w:t>
      </w:r>
      <w:r>
        <w:rPr>
          <w:rFonts w:hint="eastAsia" w:ascii="仿宋_GB2312" w:hAnsi="仿宋_GB2312" w:eastAsia="仿宋_GB2312" w:cs="仿宋_GB2312"/>
          <w:color w:val="000000" w:themeColor="text1"/>
          <w:sz w:val="32"/>
          <w:szCs w:val="32"/>
          <w:lang w:eastAsia="zh-CN"/>
          <w14:textFill>
            <w14:solidFill>
              <w14:schemeClr w14:val="tx1"/>
            </w14:solidFill>
          </w14:textFill>
        </w:rPr>
        <w:t xml:space="preserve">  2025年1月14日上午，矿山路街道党工委召开党工委（扩大 ）会议，学习传达了</w:t>
      </w:r>
      <w:r>
        <w:rPr>
          <w:rFonts w:hint="eastAsia" w:ascii="仿宋_GB2312" w:hAnsi="仿宋_GB2312" w:eastAsia="仿宋_GB2312" w:cs="仿宋_GB2312"/>
          <w:color w:val="000000" w:themeColor="text1"/>
          <w:sz w:val="32"/>
          <w:szCs w:val="32"/>
          <w:lang w:eastAsia="zh-CN"/>
          <w14:textFill>
            <w14:solidFill>
              <w14:schemeClr w14:val="tx1"/>
            </w14:solidFill>
          </w14:textFill>
        </w:rPr>
        <w:t>中国共产党白云鄂博矿区第十二届委员会第七次全体会议暨全区经济工作会议精神</w:t>
      </w:r>
      <w:r>
        <w:rPr>
          <w:rFonts w:hint="eastAsia" w:ascii="仿宋_GB2312" w:hAnsi="仿宋_GB2312" w:eastAsia="仿宋_GB2312" w:cs="仿宋_GB2312"/>
          <w:color w:val="000000" w:themeColor="text1"/>
          <w:sz w:val="32"/>
          <w:szCs w:val="32"/>
          <w:lang w:eastAsia="zh-CN"/>
          <w14:textFill>
            <w14:solidFill>
              <w14:schemeClr w14:val="tx1"/>
            </w14:solidFill>
          </w14:textFill>
        </w:rPr>
        <w:t>，会议</w:t>
      </w:r>
      <w:bookmarkStart w:id="0" w:name="_GoBack"/>
      <w:bookmarkEnd w:id="0"/>
      <w:r>
        <w:rPr>
          <w:rFonts w:hint="eastAsia" w:ascii="仿宋_GB2312" w:hAnsi="仿宋_GB2312" w:eastAsia="仿宋_GB2312" w:cs="仿宋_GB2312"/>
          <w:color w:val="000000" w:themeColor="text1"/>
          <w:sz w:val="32"/>
          <w:szCs w:val="32"/>
          <w:lang w:eastAsia="zh-CN"/>
          <w14:textFill>
            <w14:solidFill>
              <w14:schemeClr w14:val="tx1"/>
            </w14:solidFill>
          </w14:textFill>
        </w:rPr>
        <w:t>由党工委书记主持，全体班子成员及社区“两委”参加了会议。</w:t>
      </w:r>
    </w:p>
    <w:p w14:paraId="6FDBD8D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drawing>
          <wp:inline distT="0" distB="0" distL="114300" distR="114300">
            <wp:extent cx="5230495" cy="3923030"/>
            <wp:effectExtent l="0" t="0" r="8255" b="1270"/>
            <wp:docPr id="1" name="图片 1" descr="微信图片_20250114114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114114633"/>
                    <pic:cNvPicPr>
                      <a:picLocks noChangeAspect="1"/>
                    </pic:cNvPicPr>
                  </pic:nvPicPr>
                  <pic:blipFill>
                    <a:blip r:embed="rId4"/>
                    <a:stretch>
                      <a:fillRect/>
                    </a:stretch>
                  </pic:blipFill>
                  <pic:spPr>
                    <a:xfrm>
                      <a:off x="0" y="0"/>
                      <a:ext cx="5230495" cy="3923030"/>
                    </a:xfrm>
                    <a:prstGeom prst="rect">
                      <a:avLst/>
                    </a:prstGeom>
                  </pic:spPr>
                </pic:pic>
              </a:graphicData>
            </a:graphic>
          </wp:inline>
        </w:drawing>
      </w:r>
    </w:p>
    <w:p w14:paraId="14EB467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lang w:eastAsia="zh-CN"/>
          <w14:textFill>
            <w14:solidFill>
              <w14:schemeClr w14:val="tx1"/>
            </w14:solidFill>
          </w14:textFill>
        </w:rPr>
        <w:t>会议指出：</w:t>
      </w:r>
      <w:r>
        <w:rPr>
          <w:rFonts w:hint="eastAsia" w:ascii="仿宋_GB2312" w:hAnsi="仿宋_GB2312" w:eastAsia="仿宋_GB2312" w:cs="仿宋_GB2312"/>
          <w:color w:val="000000" w:themeColor="text1"/>
          <w:sz w:val="32"/>
          <w:szCs w:val="32"/>
          <w:lang w:eastAsia="zh-CN"/>
          <w14:textFill>
            <w14:solidFill>
              <w14:schemeClr w14:val="tx1"/>
            </w14:solidFill>
          </w14:textFill>
        </w:rPr>
        <w:t>中国共产党白云鄂博矿区第十二届委员会第七次全体会议暨全区经济工作会议精神</w:t>
      </w:r>
      <w:r>
        <w:rPr>
          <w:rFonts w:hint="eastAsia" w:ascii="仿宋_GB2312" w:hAnsi="仿宋_GB2312" w:eastAsia="仿宋_GB2312" w:cs="仿宋_GB2312"/>
          <w:color w:val="000000" w:themeColor="text1"/>
          <w:sz w:val="32"/>
          <w:szCs w:val="32"/>
          <w14:textFill>
            <w14:solidFill>
              <w14:schemeClr w14:val="tx1"/>
            </w14:solidFill>
          </w14:textFill>
        </w:rPr>
        <w:t>是2025年指导</w:t>
      </w:r>
      <w:r>
        <w:rPr>
          <w:rFonts w:hint="eastAsia" w:ascii="仿宋_GB2312" w:hAnsi="仿宋_GB2312" w:eastAsia="仿宋_GB2312" w:cs="仿宋_GB2312"/>
          <w:color w:val="000000" w:themeColor="text1"/>
          <w:sz w:val="32"/>
          <w:szCs w:val="32"/>
          <w14:textFill>
            <w14:solidFill>
              <w14:schemeClr w14:val="tx1"/>
            </w14:solidFill>
          </w14:textFill>
        </w:rPr>
        <w:t>白云鄂博矿区</w:t>
      </w:r>
      <w:r>
        <w:rPr>
          <w:rFonts w:hint="eastAsia" w:ascii="仿宋_GB2312" w:hAnsi="仿宋_GB2312" w:eastAsia="仿宋_GB2312" w:cs="仿宋_GB2312"/>
          <w:color w:val="000000" w:themeColor="text1"/>
          <w:sz w:val="32"/>
          <w:szCs w:val="32"/>
          <w14:textFill>
            <w14:solidFill>
              <w14:schemeClr w14:val="tx1"/>
            </w14:solidFill>
          </w14:textFill>
        </w:rPr>
        <w:t>经济社会发展的重要方针，</w:t>
      </w:r>
      <w:r>
        <w:rPr>
          <w:rFonts w:hint="eastAsia" w:ascii="仿宋_GB2312" w:hAnsi="仿宋_GB2312" w:eastAsia="仿宋_GB2312" w:cs="仿宋_GB2312"/>
          <w:color w:val="000000" w:themeColor="text1"/>
          <w:sz w:val="32"/>
          <w:szCs w:val="32"/>
          <w14:textFill>
            <w14:solidFill>
              <w14:schemeClr w14:val="tx1"/>
            </w14:solidFill>
          </w14:textFill>
        </w:rPr>
        <w:t>矿山路街道</w:t>
      </w:r>
      <w:r>
        <w:rPr>
          <w:rFonts w:hint="eastAsia" w:ascii="仿宋_GB2312" w:hAnsi="仿宋_GB2312" w:eastAsia="仿宋_GB2312" w:cs="仿宋_GB2312"/>
          <w:color w:val="000000" w:themeColor="text1"/>
          <w:sz w:val="32"/>
          <w:szCs w:val="32"/>
          <w14:textFill>
            <w14:solidFill>
              <w14:schemeClr w14:val="tx1"/>
            </w14:solidFill>
          </w14:textFill>
        </w:rPr>
        <w:t>作为基层单位，必须认真学习领会并贯彻落实会议精神。会议内容为</w:t>
      </w:r>
      <w:r>
        <w:rPr>
          <w:rFonts w:hint="eastAsia" w:ascii="仿宋_GB2312" w:hAnsi="仿宋_GB2312" w:eastAsia="仿宋_GB2312" w:cs="仿宋_GB2312"/>
          <w:color w:val="000000" w:themeColor="text1"/>
          <w:sz w:val="32"/>
          <w:szCs w:val="32"/>
          <w:lang w:eastAsia="zh-CN"/>
          <w14:textFill>
            <w14:solidFill>
              <w14:schemeClr w14:val="tx1"/>
            </w14:solidFill>
          </w14:textFill>
        </w:rPr>
        <w:t>矿山路街道</w:t>
      </w:r>
      <w:r>
        <w:rPr>
          <w:rFonts w:hint="eastAsia" w:ascii="仿宋_GB2312" w:hAnsi="仿宋_GB2312" w:eastAsia="仿宋_GB2312" w:cs="仿宋_GB2312"/>
          <w:color w:val="000000" w:themeColor="text1"/>
          <w:sz w:val="32"/>
          <w:szCs w:val="32"/>
          <w14:textFill>
            <w14:solidFill>
              <w14:schemeClr w14:val="tx1"/>
            </w14:solidFill>
          </w14:textFill>
        </w:rPr>
        <w:t>明确发展方向、把握工作重点，更好地服务于地方经济社会发展大局。</w:t>
      </w:r>
    </w:p>
    <w:p w14:paraId="44297ABB">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Style w:val="5"/>
          <w:rFonts w:hint="eastAsia" w:ascii="仿宋_GB2312" w:hAnsi="仿宋_GB2312" w:eastAsia="仿宋_GB2312" w:cs="仿宋_GB2312"/>
          <w:color w:val="000000" w:themeColor="text1"/>
          <w:sz w:val="32"/>
          <w:szCs w:val="32"/>
          <w14:textFill>
            <w14:solidFill>
              <w14:schemeClr w14:val="tx1"/>
            </w14:solidFill>
          </w14:textFill>
        </w:rPr>
        <w:t>会议要求：</w:t>
      </w:r>
      <w:r>
        <w:rPr>
          <w:rFonts w:hint="eastAsia" w:ascii="仿宋_GB2312" w:hAnsi="仿宋_GB2312" w:eastAsia="仿宋_GB2312" w:cs="仿宋_GB2312"/>
          <w:color w:val="000000" w:themeColor="text1"/>
          <w:sz w:val="32"/>
          <w:szCs w:val="32"/>
          <w14:textFill>
            <w14:solidFill>
              <w14:schemeClr w14:val="tx1"/>
            </w14:solidFill>
          </w14:textFill>
        </w:rPr>
        <w:t>一要及时传达学习。各</w:t>
      </w:r>
      <w:r>
        <w:rPr>
          <w:rFonts w:hint="eastAsia" w:ascii="仿宋_GB2312" w:hAnsi="仿宋_GB2312" w:eastAsia="仿宋_GB2312" w:cs="仿宋_GB2312"/>
          <w:color w:val="000000" w:themeColor="text1"/>
          <w:sz w:val="32"/>
          <w:szCs w:val="32"/>
          <w:lang w:eastAsia="zh-CN"/>
          <w14:textFill>
            <w14:solidFill>
              <w14:schemeClr w14:val="tx1"/>
            </w14:solidFill>
          </w14:textFill>
        </w:rPr>
        <w:t>社区“两委”</w:t>
      </w:r>
      <w:r>
        <w:rPr>
          <w:rFonts w:hint="eastAsia" w:ascii="仿宋_GB2312" w:hAnsi="仿宋_GB2312" w:eastAsia="仿宋_GB2312" w:cs="仿宋_GB2312"/>
          <w:color w:val="000000" w:themeColor="text1"/>
          <w:sz w:val="32"/>
          <w:szCs w:val="32"/>
          <w14:textFill>
            <w14:solidFill>
              <w14:schemeClr w14:val="tx1"/>
            </w14:solidFill>
          </w14:textFill>
        </w:rPr>
        <w:t>要迅速组织召开专题会议，传达学习</w:t>
      </w:r>
      <w:r>
        <w:rPr>
          <w:rFonts w:hint="eastAsia" w:ascii="仿宋_GB2312" w:hAnsi="仿宋_GB2312" w:eastAsia="仿宋_GB2312" w:cs="仿宋_GB2312"/>
          <w:color w:val="000000" w:themeColor="text1"/>
          <w:sz w:val="32"/>
          <w:szCs w:val="32"/>
          <w:lang w:eastAsia="zh-CN"/>
          <w14:textFill>
            <w14:solidFill>
              <w14:schemeClr w14:val="tx1"/>
            </w14:solidFill>
          </w14:textFill>
        </w:rPr>
        <w:t>中国共产党白云鄂博矿区第十二届委员会第七次全体会议暨全区经济工作会议精神</w:t>
      </w:r>
      <w:r>
        <w:rPr>
          <w:rFonts w:hint="eastAsia" w:ascii="仿宋_GB2312" w:hAnsi="仿宋_GB2312" w:eastAsia="仿宋_GB2312" w:cs="仿宋_GB2312"/>
          <w:color w:val="000000" w:themeColor="text1"/>
          <w:sz w:val="32"/>
          <w:szCs w:val="32"/>
          <w14:textFill>
            <w14:solidFill>
              <w14:schemeClr w14:val="tx1"/>
            </w14:solidFill>
          </w14:textFill>
        </w:rPr>
        <w:t>，确保每一名干部职工都能准确理解会议精神的核心要义；二要制定贯彻落实方案。根据会议精神，结合</w:t>
      </w:r>
      <w:r>
        <w:rPr>
          <w:rFonts w:hint="eastAsia" w:ascii="仿宋_GB2312" w:hAnsi="仿宋_GB2312" w:eastAsia="仿宋_GB2312" w:cs="仿宋_GB2312"/>
          <w:color w:val="000000" w:themeColor="text1"/>
          <w:sz w:val="32"/>
          <w:szCs w:val="32"/>
          <w:lang w:eastAsia="zh-CN"/>
          <w14:textFill>
            <w14:solidFill>
              <w14:schemeClr w14:val="tx1"/>
            </w14:solidFill>
          </w14:textFill>
        </w:rPr>
        <w:t>矿山路街道</w:t>
      </w:r>
      <w:r>
        <w:rPr>
          <w:rFonts w:hint="eastAsia" w:ascii="仿宋_GB2312" w:hAnsi="仿宋_GB2312" w:eastAsia="仿宋_GB2312" w:cs="仿宋_GB2312"/>
          <w:color w:val="000000" w:themeColor="text1"/>
          <w:sz w:val="32"/>
          <w:szCs w:val="32"/>
          <w14:textFill>
            <w14:solidFill>
              <w14:schemeClr w14:val="tx1"/>
            </w14:solidFill>
          </w14:textFill>
        </w:rPr>
        <w:t>实际情况，制定具体的贯彻落实方案，明确工作目标、任务分工和时间节点；三要加强宣传引导。通过多种形式加强宣传引导，如研讨学习、公众号、入户宣传等方式，营造浓厚的学习氛围，确保会议精神深入人心。四要强化督促检查。建立健全督促检查机制，定期对贯彻落实情况进行检查评估，及时发现问题并督促整改，确保会议精神得到有效落实。</w:t>
      </w:r>
    </w:p>
    <w:p w14:paraId="1F06DA1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Style w:val="5"/>
          <w:rFonts w:hint="eastAsia" w:ascii="仿宋_GB2312" w:hAnsi="仿宋_GB2312" w:eastAsia="仿宋_GB2312" w:cs="仿宋_GB2312"/>
          <w:color w:val="000000" w:themeColor="text1"/>
          <w:sz w:val="32"/>
          <w:szCs w:val="32"/>
          <w14:textFill>
            <w14:solidFill>
              <w14:schemeClr w14:val="tx1"/>
            </w14:solidFill>
          </w14:textFill>
        </w:rPr>
        <w:t>会议强调：</w:t>
      </w:r>
      <w:r>
        <w:rPr>
          <w:rFonts w:hint="eastAsia" w:ascii="仿宋_GB2312" w:hAnsi="仿宋_GB2312" w:eastAsia="仿宋_GB2312" w:cs="仿宋_GB2312"/>
          <w:color w:val="000000" w:themeColor="text1"/>
          <w:sz w:val="32"/>
          <w:szCs w:val="32"/>
          <w:lang w:eastAsia="zh-CN"/>
          <w14:textFill>
            <w14:solidFill>
              <w14:schemeClr w14:val="tx1"/>
            </w14:solidFill>
          </w14:textFill>
        </w:rPr>
        <w:t>中国共产党白云鄂博矿区第十二届委员会第七次全体会议暨全区经济工作会议精神</w:t>
      </w:r>
      <w:r>
        <w:rPr>
          <w:rFonts w:hint="eastAsia" w:ascii="仿宋_GB2312" w:hAnsi="仿宋_GB2312" w:eastAsia="仿宋_GB2312" w:cs="仿宋_GB2312"/>
          <w:color w:val="000000" w:themeColor="text1"/>
          <w:sz w:val="32"/>
          <w:szCs w:val="32"/>
          <w14:textFill>
            <w14:solidFill>
              <w14:schemeClr w14:val="tx1"/>
            </w14:solidFill>
          </w14:textFill>
        </w:rPr>
        <w:t>催人奋进</w:t>
      </w:r>
      <w:r>
        <w:rPr>
          <w:rFonts w:hint="eastAsia" w:ascii="仿宋_GB2312" w:hAnsi="仿宋_GB2312" w:eastAsia="仿宋_GB2312" w:cs="仿宋_GB2312"/>
          <w:color w:val="000000" w:themeColor="text1"/>
          <w:sz w:val="32"/>
          <w:szCs w:val="32"/>
          <w14:textFill>
            <w14:solidFill>
              <w14:schemeClr w14:val="tx1"/>
            </w14:solidFill>
          </w14:textFill>
        </w:rPr>
        <w:t>、鼓舞人心</w:t>
      </w:r>
      <w:r>
        <w:rPr>
          <w:rFonts w:hint="eastAsia" w:ascii="仿宋_GB2312" w:hAnsi="仿宋_GB2312" w:eastAsia="仿宋_GB2312" w:cs="仿宋_GB2312"/>
          <w:color w:val="000000" w:themeColor="text1"/>
          <w:sz w:val="32"/>
          <w:szCs w:val="32"/>
          <w14:textFill>
            <w14:solidFill>
              <w14:schemeClr w14:val="tx1"/>
            </w14:solidFill>
          </w14:textFill>
        </w:rPr>
        <w:t>，为我们的进一步发展吹响了激昂的奋斗号角。下一步，</w:t>
      </w:r>
      <w:r>
        <w:rPr>
          <w:rFonts w:hint="eastAsia" w:ascii="仿宋_GB2312" w:hAnsi="仿宋_GB2312" w:eastAsia="仿宋_GB2312" w:cs="仿宋_GB2312"/>
          <w:color w:val="000000" w:themeColor="text1"/>
          <w:sz w:val="32"/>
          <w:szCs w:val="32"/>
          <w:lang w:eastAsia="zh-CN"/>
          <w14:textFill>
            <w14:solidFill>
              <w14:schemeClr w14:val="tx1"/>
            </w14:solidFill>
          </w14:textFill>
        </w:rPr>
        <w:t>矿山路街道</w:t>
      </w:r>
      <w:r>
        <w:rPr>
          <w:rFonts w:hint="eastAsia" w:ascii="仿宋_GB2312" w:hAnsi="仿宋_GB2312" w:eastAsia="仿宋_GB2312" w:cs="仿宋_GB2312"/>
          <w:color w:val="000000" w:themeColor="text1"/>
          <w:sz w:val="32"/>
          <w:szCs w:val="32"/>
          <w14:textFill>
            <w14:solidFill>
              <w14:schemeClr w14:val="tx1"/>
            </w14:solidFill>
          </w14:textFill>
        </w:rPr>
        <w:t>将以</w:t>
      </w:r>
      <w:r>
        <w:rPr>
          <w:rFonts w:hint="eastAsia" w:ascii="仿宋_GB2312" w:hAnsi="仿宋_GB2312" w:eastAsia="仿宋_GB2312" w:cs="仿宋_GB2312"/>
          <w:color w:val="000000" w:themeColor="text1"/>
          <w:sz w:val="32"/>
          <w:szCs w:val="32"/>
          <w:lang w:eastAsia="zh-CN"/>
          <w14:textFill>
            <w14:solidFill>
              <w14:schemeClr w14:val="tx1"/>
            </w14:solidFill>
          </w14:textFill>
        </w:rPr>
        <w:t>“万事有解</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的攻坚精神、精益求精的工作标准、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eastAsia="zh-CN"/>
          <w14:textFill>
            <w14:solidFill>
              <w14:schemeClr w14:val="tx1"/>
            </w14:solidFill>
          </w14:textFill>
        </w:rPr>
        <w:t>抓住一切有利时机，利用一切有利条件，大力开展招商引资，想方设法提高产业发展，聚焦安全生产、社会治安、民生保障等重点领域，全面排查整治风险隐患，统筹做好困难群众走访慰问和关爱帮扶工作，</w:t>
      </w:r>
      <w:r>
        <w:rPr>
          <w:rFonts w:hint="eastAsia" w:ascii="仿宋_GB2312" w:hAnsi="仿宋_GB2312" w:eastAsia="仿宋_GB2312" w:cs="仿宋_GB2312"/>
          <w:color w:val="000000" w:themeColor="text1"/>
          <w:sz w:val="32"/>
          <w:szCs w:val="32"/>
          <w14:textFill>
            <w14:solidFill>
              <w14:schemeClr w14:val="tx1"/>
            </w14:solidFill>
          </w14:textFill>
        </w:rPr>
        <w:t>以实际行动将会议精神落地</w:t>
      </w:r>
      <w:r>
        <w:rPr>
          <w:rFonts w:hint="eastAsia" w:ascii="仿宋_GB2312" w:hAnsi="仿宋_GB2312" w:eastAsia="仿宋_GB2312" w:cs="仿宋_GB2312"/>
          <w:color w:val="000000" w:themeColor="text1"/>
          <w:sz w:val="32"/>
          <w:szCs w:val="32"/>
          <w:lang w:eastAsia="zh-CN"/>
          <w14:textFill>
            <w14:solidFill>
              <w14:schemeClr w14:val="tx1"/>
            </w14:solidFill>
          </w14:textFill>
        </w:rPr>
        <w:t>落实</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奋力交出一份矿山路街道“满意卷”</w:t>
      </w:r>
      <w:r>
        <w:rPr>
          <w:rFonts w:hint="eastAsia" w:ascii="仿宋_GB2312" w:hAnsi="仿宋_GB2312" w:eastAsia="仿宋_GB2312" w:cs="仿宋_GB2312"/>
          <w:color w:val="000000" w:themeColor="text1"/>
          <w:sz w:val="32"/>
          <w:szCs w:val="32"/>
          <w14:textFill>
            <w14:solidFill>
              <w14:schemeClr w14:val="tx1"/>
            </w14:solidFill>
          </w14:textFill>
        </w:rPr>
        <w:t>。</w:t>
      </w:r>
    </w:p>
    <w:p w14:paraId="1EBE582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p>
    <w:p w14:paraId="304924A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74E6D"/>
    <w:rsid w:val="0E567261"/>
    <w:rsid w:val="10E2302E"/>
    <w:rsid w:val="13877EBC"/>
    <w:rsid w:val="13EA27C1"/>
    <w:rsid w:val="16AC7042"/>
    <w:rsid w:val="1B4A52BD"/>
    <w:rsid w:val="2FB971F8"/>
    <w:rsid w:val="39CE0954"/>
    <w:rsid w:val="3DC456E6"/>
    <w:rsid w:val="446E63AB"/>
    <w:rsid w:val="480F082E"/>
    <w:rsid w:val="4B8B7843"/>
    <w:rsid w:val="4EF829AA"/>
    <w:rsid w:val="50011267"/>
    <w:rsid w:val="55627866"/>
    <w:rsid w:val="58CA7BFC"/>
    <w:rsid w:val="5A3B68D8"/>
    <w:rsid w:val="624327CD"/>
    <w:rsid w:val="646F78AA"/>
    <w:rsid w:val="67486190"/>
    <w:rsid w:val="67E10ABE"/>
    <w:rsid w:val="70B52AE8"/>
    <w:rsid w:val="714238D8"/>
    <w:rsid w:val="78C02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887</Words>
  <Characters>895</Characters>
  <Lines>0</Lines>
  <Paragraphs>0</Paragraphs>
  <TotalTime>12</TotalTime>
  <ScaleCrop>false</ScaleCrop>
  <LinksUpToDate>false</LinksUpToDate>
  <CharactersWithSpaces>909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2025-01-14T02:36:00Z</dcterms:created>
  <dc:creator>Administrator</dc:creator>
  <cp:lastModifiedBy>雪莉</cp:lastModifiedBy>
  <dcterms:modified xsi:type="dcterms:W3CDTF">2025-01-14T03:47:29Z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eyJoZGlkIjoiZjBkN2EyYWQ0ZGM1Mjk0M2U0NmY1NTJjYWEzNTAyMTUiLCJ1c2VySWQiOiIyNTM4NTg5ODcifQ==</vt:lpwstr>
  </property>
  <property fmtid="{D5CDD505-2E9C-101B-9397-08002B2CF9AE}" pid="4" name="ICV">
    <vt:lpwstr>D8E324D214334F5DA098F99FF0FA1555_12</vt:lpwstr>
  </property>
</Properties>
</file>